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4"/>
      </w:pPr>
      <w:r>
        <w:t>UBND THÀNH PHỐ HỒ CHÍ MINH</w:t>
      </w:r>
      <w:r>
        <w:tab/>
      </w:r>
      <w:r>
        <w:rPr>
          <w:b/>
          <w:bCs/>
        </w:rPr>
        <w:t>CỘNG HÒA XÃ HỘI CHỦ NGHĨA VIỆT NAM</w:t>
      </w:r>
    </w:p>
    <w:p>
      <w:pPr>
        <w:pStyle w:val="4"/>
        <w:rPr>
          <w:b/>
          <w:bCs/>
        </w:rPr>
      </w:pPr>
      <w:r>
        <w:rPr>
          <w:b/>
          <w:bCs/>
        </w:rPr>
        <w:t>TRƯỜNG CAO ĐẲNG KỸ THUẬT</w:t>
      </w:r>
      <w:r>
        <w:tab/>
      </w:r>
      <w:r>
        <w:rPr>
          <w:b/>
          <w:bCs/>
        </w:rPr>
        <w:t>Độc lập - Tự do - Hạnh phúc</w:t>
      </w:r>
    </w:p>
    <w:p>
      <w:pPr>
        <w:pStyle w:val="4"/>
        <w:rPr>
          <w:b/>
          <w:bCs/>
        </w:rPr>
      </w:pPr>
      <w:r>
        <w:rPr>
          <w:b/>
          <w:bCs/>
        </w:rPr>
        <w:t>LÝ TỰ TRỌNG TP.HỒ CHÍ MINH</w:t>
      </w:r>
      <w:r>
        <w:rPr>
          <w:b/>
          <w:bCs/>
        </w:rPr>
        <w:tab/>
      </w:r>
      <w:r>
        <w:rPr>
          <w:b/>
          <w:bCs/>
        </w:rPr>
        <w:tab/>
      </w:r>
      <w:r>
        <w:rPr>
          <w:b/>
          <w:bCs/>
        </w:rPr>
        <w:tab/>
      </w:r>
      <w:r>
        <w:rPr>
          <w:b/>
          <w:bCs/>
        </w:rPr>
        <w:t xml:space="preserve">    </w:t>
      </w:r>
    </w:p>
    <w:p>
      <w:pPr>
        <w:pStyle w:val="4"/>
      </w:pPr>
    </w:p>
    <w:p>
      <w:pPr>
        <w:pStyle w:val="4"/>
      </w:pPr>
      <w:r>
        <w:t xml:space="preserve"> </w:t>
      </w:r>
    </w:p>
    <w:p>
      <w:pPr>
        <w:pStyle w:val="4"/>
        <w:jc w:val="center"/>
        <w:rPr>
          <w:b/>
          <w:bCs/>
          <w:sz w:val="32"/>
          <w:szCs w:val="32"/>
        </w:rPr>
      </w:pPr>
      <w:r>
        <w:rPr>
          <w:b/>
          <w:bCs/>
          <w:sz w:val="32"/>
          <w:szCs w:val="32"/>
        </w:rPr>
        <w:t>BẢN KIỂM ĐIỂM CÁ NHÂN</w:t>
      </w:r>
    </w:p>
    <w:p>
      <w:pPr>
        <w:pStyle w:val="4"/>
        <w:jc w:val="center"/>
        <w:rPr>
          <w:b/>
          <w:bCs/>
          <w:i/>
          <w:iCs/>
        </w:rPr>
      </w:pPr>
      <w:r>
        <w:rPr>
          <w:b/>
          <w:bCs/>
          <w:i/>
          <w:iCs/>
        </w:rPr>
        <w:t>(Cán bộ quản lý cấp phòng, khoa, tổ bộ môn)</w:t>
      </w:r>
    </w:p>
    <w:p>
      <w:pPr>
        <w:pStyle w:val="4"/>
        <w:jc w:val="center"/>
        <w:rPr>
          <w:b/>
          <w:bCs/>
          <w:i/>
          <w:iCs/>
        </w:rPr>
      </w:pPr>
      <w:r>
        <w:rPr>
          <w:b/>
          <w:bCs/>
          <w:i/>
          <w:iCs/>
        </w:rPr>
        <w:t xml:space="preserve"> </w:t>
      </w:r>
    </w:p>
    <w:p>
      <w:pPr>
        <w:pStyle w:val="4"/>
        <w:jc w:val="center"/>
        <w:rPr>
          <w:b/>
          <w:bCs/>
          <w:i/>
          <w:iCs/>
        </w:rPr>
      </w:pPr>
      <w:r>
        <w:rPr>
          <w:b/>
          <w:bCs/>
          <w:i/>
          <w:iCs/>
        </w:rPr>
        <w:t xml:space="preserve"> </w:t>
      </w:r>
    </w:p>
    <w:p>
      <w:pPr>
        <w:pStyle w:val="4"/>
        <w:rPr>
          <w:sz w:val="28"/>
          <w:szCs w:val="28"/>
        </w:rPr>
      </w:pPr>
      <w:r>
        <w:rPr>
          <w:sz w:val="28"/>
          <w:szCs w:val="28"/>
        </w:rPr>
        <w:t>Họ và tên: Đinh Thị Huyên</w:t>
      </w:r>
    </w:p>
    <w:p>
      <w:pPr>
        <w:pStyle w:val="4"/>
        <w:rPr>
          <w:sz w:val="28"/>
          <w:szCs w:val="28"/>
        </w:rPr>
      </w:pPr>
      <w:r>
        <w:rPr>
          <w:sz w:val="28"/>
          <w:szCs w:val="28"/>
        </w:rPr>
        <w:t>Ngày sinh: 18/6/1982.</w:t>
      </w:r>
      <w:r>
        <w:rPr>
          <w:sz w:val="28"/>
          <w:szCs w:val="28"/>
        </w:rPr>
        <w:tab/>
      </w:r>
      <w:r>
        <w:rPr>
          <w:sz w:val="28"/>
          <w:szCs w:val="28"/>
        </w:rPr>
        <w:t>tại: Nghệ An</w:t>
      </w:r>
    </w:p>
    <w:p>
      <w:pPr>
        <w:pStyle w:val="4"/>
        <w:rPr>
          <w:sz w:val="28"/>
          <w:szCs w:val="28"/>
        </w:rPr>
      </w:pPr>
      <w:r>
        <w:rPr>
          <w:sz w:val="28"/>
          <w:szCs w:val="28"/>
        </w:rPr>
        <w:t>Chức vụ: Giảng viên</w:t>
      </w:r>
      <w:r>
        <w:rPr>
          <w:sz w:val="28"/>
          <w:szCs w:val="28"/>
        </w:rPr>
        <w:tab/>
      </w:r>
      <w:r>
        <w:rPr>
          <w:sz w:val="28"/>
          <w:szCs w:val="28"/>
        </w:rPr>
        <w:t>Ngày bổ nhiệm chức vụ: 1/9/2009</w:t>
      </w:r>
    </w:p>
    <w:p>
      <w:pPr>
        <w:pStyle w:val="4"/>
        <w:rPr>
          <w:sz w:val="28"/>
          <w:szCs w:val="28"/>
        </w:rPr>
      </w:pPr>
      <w:r>
        <w:rPr>
          <w:sz w:val="28"/>
          <w:szCs w:val="28"/>
        </w:rPr>
        <w:t>Đơn vị phòng (khoa): Khoa Lý luận Chính trị</w:t>
      </w:r>
    </w:p>
    <w:p>
      <w:pPr>
        <w:pStyle w:val="4"/>
        <w:rPr>
          <w:sz w:val="28"/>
          <w:szCs w:val="28"/>
        </w:rPr>
      </w:pPr>
      <w:r>
        <w:rPr>
          <w:sz w:val="28"/>
          <w:szCs w:val="28"/>
        </w:rPr>
        <w:t xml:space="preserve"> </w:t>
      </w:r>
    </w:p>
    <w:p>
      <w:pPr>
        <w:pStyle w:val="4"/>
        <w:numPr>
          <w:ilvl w:val="0"/>
          <w:numId w:val="1"/>
        </w:numPr>
        <w:rPr>
          <w:sz w:val="28"/>
          <w:szCs w:val="28"/>
        </w:rPr>
      </w:pPr>
      <w:r>
        <w:rPr>
          <w:b/>
          <w:bCs/>
          <w:sz w:val="28"/>
          <w:szCs w:val="28"/>
        </w:rPr>
        <w:t>Nội dung tự kiểm điểm đánh giá</w:t>
      </w:r>
      <w:r>
        <w:rPr>
          <w:sz w:val="28"/>
          <w:szCs w:val="28"/>
        </w:rPr>
        <w:t xml:space="preserve"> </w:t>
      </w:r>
      <w:r>
        <w:rPr>
          <w:i/>
          <w:iCs/>
          <w:sz w:val="28"/>
          <w:szCs w:val="28"/>
        </w:rPr>
        <w:t>(Nêu ưu, khuyết điểm chính):</w:t>
      </w:r>
    </w:p>
    <w:p>
      <w:pPr>
        <w:pStyle w:val="4"/>
        <w:ind w:left="360"/>
        <w:jc w:val="both"/>
        <w:rPr>
          <w:i/>
          <w:iCs/>
          <w:sz w:val="28"/>
          <w:szCs w:val="28"/>
        </w:rPr>
      </w:pPr>
      <w:r>
        <w:rPr>
          <w:b/>
          <w:bCs/>
          <w:i/>
          <w:iCs/>
          <w:sz w:val="28"/>
          <w:szCs w:val="28"/>
        </w:rPr>
        <w:t>1/ Về tư tưởng chính trị</w:t>
      </w:r>
      <w:r>
        <w:rPr>
          <w:sz w:val="28"/>
          <w:szCs w:val="28"/>
        </w:rPr>
        <w:t xml:space="preserve"> </w:t>
      </w:r>
      <w:r>
        <w:rPr>
          <w:i/>
          <w:iCs/>
          <w:sz w:val="28"/>
          <w:szCs w:val="28"/>
        </w:rPr>
        <w:t>(Việc chấp hành, viết, nói , làm theo Nghị quyết, quan điểm, đường lối, chủ trương của Đảng, chính sách pháp luật của Nhà nước; tinh thần học tập để nâng cao trình độ lý luận chính trị, chuyên môn nghiệp vụ và năng lực công tác..)</w:t>
      </w:r>
    </w:p>
    <w:p>
      <w:pPr>
        <w:pStyle w:val="4"/>
        <w:spacing w:line="460" w:lineRule="atLeast"/>
        <w:ind w:left="357" w:firstLine="363"/>
        <w:rPr>
          <w:sz w:val="28"/>
          <w:szCs w:val="28"/>
        </w:rPr>
      </w:pPr>
      <w:r>
        <w:rPr>
          <w:sz w:val="28"/>
          <w:szCs w:val="28"/>
          <w:u w:val="single"/>
        </w:rPr>
        <w:t>Ưu điểm</w:t>
      </w:r>
      <w:r>
        <w:rPr>
          <w:sz w:val="28"/>
          <w:szCs w:val="28"/>
        </w:rPr>
        <w:t xml:space="preserve">:  </w:t>
      </w:r>
    </w:p>
    <w:p>
      <w:pPr>
        <w:pStyle w:val="4"/>
        <w:spacing w:line="460" w:lineRule="atLeast"/>
        <w:ind w:left="357" w:firstLine="363"/>
        <w:rPr>
          <w:sz w:val="28"/>
          <w:szCs w:val="28"/>
        </w:rPr>
      </w:pPr>
      <w:r>
        <w:rPr>
          <w:sz w:val="28"/>
          <w:szCs w:val="28"/>
        </w:rPr>
        <w:t>Luôn chấp hành viết, nói và làm đúng  các đường lối, chủ trương, chính sách  của Đảng. Thực hiện và tuân thủ tốt quy chế, nội quy của đơn vị, cơ quan, đồng thời luôn tuân thủ quy định chính sách pháp luật  của Nhà nước đúng với tác phong và chuẩn mực của nhà giáo.</w:t>
      </w:r>
    </w:p>
    <w:p>
      <w:pPr>
        <w:pStyle w:val="4"/>
        <w:spacing w:line="460" w:lineRule="atLeast"/>
        <w:ind w:left="357" w:firstLine="363"/>
        <w:rPr>
          <w:sz w:val="28"/>
          <w:szCs w:val="28"/>
        </w:rPr>
      </w:pPr>
      <w:r>
        <w:rPr>
          <w:sz w:val="28"/>
          <w:szCs w:val="28"/>
        </w:rPr>
        <w:t xml:space="preserve">Sống hòa đồng với mọi người xung quanh. Kiên trì, nhẫn nại và có tinh thần trách nhiệm với chính bản thân mình và với công việc, đặc biệt với đồng nghiệp và bạn bè xung quanh luôn sẵn sàng tiếp thu những góp ý chân thành, đúng đắn </w:t>
      </w:r>
    </w:p>
    <w:p>
      <w:pPr>
        <w:pStyle w:val="4"/>
        <w:spacing w:line="460" w:lineRule="atLeast"/>
        <w:ind w:left="357" w:firstLine="363"/>
        <w:rPr>
          <w:sz w:val="28"/>
          <w:szCs w:val="28"/>
        </w:rPr>
      </w:pPr>
      <w:r>
        <w:rPr>
          <w:sz w:val="28"/>
          <w:szCs w:val="28"/>
          <w:u w:val="single"/>
        </w:rPr>
        <w:t>Khuyết điểm</w:t>
      </w:r>
      <w:r>
        <w:rPr>
          <w:sz w:val="28"/>
          <w:szCs w:val="28"/>
        </w:rPr>
        <w:t>:</w:t>
      </w:r>
    </w:p>
    <w:p>
      <w:pPr>
        <w:pStyle w:val="4"/>
        <w:spacing w:line="460" w:lineRule="atLeast"/>
        <w:ind w:left="357" w:firstLine="363"/>
        <w:rPr>
          <w:sz w:val="28"/>
          <w:szCs w:val="28"/>
        </w:rPr>
      </w:pPr>
      <w:r>
        <w:rPr>
          <w:sz w:val="28"/>
          <w:szCs w:val="28"/>
        </w:rPr>
        <w:t>Chưa thực sự thẳng thắn và mạnh mẽ “phê và tự phê” đối với đồng nghiệp, bạn bè xung quanh</w:t>
      </w:r>
    </w:p>
    <w:p>
      <w:pPr>
        <w:pStyle w:val="4"/>
        <w:spacing w:line="460" w:lineRule="atLeast"/>
        <w:ind w:left="357" w:firstLine="363"/>
        <w:rPr>
          <w:sz w:val="28"/>
          <w:szCs w:val="28"/>
        </w:rPr>
      </w:pPr>
      <w:r>
        <w:rPr>
          <w:sz w:val="28"/>
          <w:szCs w:val="28"/>
        </w:rPr>
        <w:t>Chưa thực sự mạnh mẽ trong việc đấu tranh cho quyền lợi và nghĩa vụ của các đồng nghiệp tại khoa, tổ.</w:t>
      </w:r>
    </w:p>
    <w:p>
      <w:pPr>
        <w:pStyle w:val="4"/>
        <w:spacing w:line="460" w:lineRule="atLeast"/>
        <w:ind w:left="357" w:firstLine="363"/>
        <w:rPr>
          <w:sz w:val="16"/>
          <w:szCs w:val="16"/>
        </w:rPr>
      </w:pPr>
    </w:p>
    <w:p>
      <w:pPr>
        <w:pStyle w:val="4"/>
        <w:spacing w:line="460" w:lineRule="atLeast"/>
        <w:ind w:left="357" w:firstLine="363"/>
        <w:rPr>
          <w:i/>
          <w:iCs/>
          <w:sz w:val="28"/>
          <w:szCs w:val="28"/>
        </w:rPr>
      </w:pPr>
      <w:r>
        <w:rPr>
          <w:b/>
          <w:bCs/>
          <w:i/>
          <w:iCs/>
          <w:sz w:val="28"/>
          <w:szCs w:val="28"/>
        </w:rPr>
        <w:t>2/ Về phẩm chất đạo đức, lối sống</w:t>
      </w:r>
      <w:r>
        <w:rPr>
          <w:sz w:val="28"/>
          <w:szCs w:val="28"/>
        </w:rPr>
        <w:t xml:space="preserve"> </w:t>
      </w:r>
      <w:r>
        <w:rPr>
          <w:i/>
          <w:iCs/>
          <w:sz w:val="28"/>
          <w:szCs w:val="28"/>
        </w:rPr>
        <w:t>(Tính tiên phong, gương mẫu của người cán bộ quản lý, giữ gìn tư cách, rèn luyện đạo đức và nỗ lực làm theo tấm gương đạo đức Hồ Chí Minh; việc thực hành tiết kiệm, đấu tranh chống tham nhũng, lãng phí, quan liêu; giữ gìn đoàn kết trong đơn vị, giữ mối liên hệ với dân và việc phục vụ nhân dân; tham gia sinh hoạt nơi cư trú…)</w:t>
      </w:r>
    </w:p>
    <w:p>
      <w:pPr>
        <w:pStyle w:val="4"/>
        <w:spacing w:line="460" w:lineRule="atLeast"/>
        <w:ind w:left="357" w:firstLine="363"/>
        <w:rPr>
          <w:sz w:val="28"/>
          <w:szCs w:val="28"/>
        </w:rPr>
      </w:pPr>
      <w:r>
        <w:rPr>
          <w:sz w:val="28"/>
          <w:szCs w:val="28"/>
        </w:rPr>
        <w:t>Có lối sống giản dị, gần gũi hòa đồng với mọi người, thực hiện lối sống tiết kiệm, tiết kiệm theo như tư tưởng của Hồ Chí Minh. Tức là tiết kiệm của công, của tư, tiết kiệm thời gian, sức lao động, tiền  và làm việc phài có sang tạo và hiệu quả.</w:t>
      </w:r>
    </w:p>
    <w:p>
      <w:pPr>
        <w:pStyle w:val="4"/>
        <w:spacing w:line="460" w:lineRule="atLeast"/>
        <w:ind w:left="357" w:firstLine="363"/>
        <w:rPr>
          <w:sz w:val="28"/>
          <w:szCs w:val="28"/>
        </w:rPr>
      </w:pPr>
      <w:r>
        <w:rPr>
          <w:sz w:val="28"/>
          <w:szCs w:val="28"/>
        </w:rPr>
        <w:t>Luôn tự học tập và làm theo tấp gương đạo đức Hồ Chí Minh với chủ đề theo từng năm học, coi đó như tấm gương đạo đức, tư cách để học sinh – sinh viên noi theo</w:t>
      </w:r>
    </w:p>
    <w:p>
      <w:pPr>
        <w:pStyle w:val="4"/>
        <w:spacing w:line="460" w:lineRule="atLeast"/>
        <w:ind w:left="357" w:firstLine="363"/>
        <w:jc w:val="both"/>
        <w:rPr>
          <w:sz w:val="28"/>
          <w:szCs w:val="28"/>
        </w:rPr>
      </w:pPr>
      <w:r>
        <w:rPr>
          <w:sz w:val="28"/>
          <w:szCs w:val="28"/>
        </w:rPr>
        <w:t>Luôn ý thức học về ý chí, nghị lực, quyết tâm vượt qua mọi thử thách để đạt được mục đích cuộc song như tấm gương Bác; học vào đức tin tuyệt đối vào sức mạnh của nhân dân, kính trọng dân, hết lòng hết sức phục vụ dân và có long vị tha như Bác. Và đặc biệt là học “</w:t>
      </w:r>
      <w:r>
        <w:rPr>
          <w:i/>
          <w:sz w:val="28"/>
          <w:szCs w:val="28"/>
        </w:rPr>
        <w:t>cần , kiệm, liêm chính, chí công vô tư</w:t>
      </w:r>
      <w:r>
        <w:rPr>
          <w:sz w:val="28"/>
          <w:szCs w:val="28"/>
        </w:rPr>
        <w:t xml:space="preserve">” để có lối sống giản dị và đức phi thường. </w:t>
      </w:r>
    </w:p>
    <w:p>
      <w:pPr>
        <w:pStyle w:val="4"/>
        <w:spacing w:line="460" w:lineRule="atLeast"/>
        <w:ind w:left="357" w:firstLine="363"/>
        <w:jc w:val="both"/>
        <w:rPr>
          <w:sz w:val="28"/>
          <w:szCs w:val="28"/>
        </w:rPr>
      </w:pPr>
      <w:r>
        <w:rPr>
          <w:sz w:val="28"/>
          <w:szCs w:val="28"/>
        </w:rPr>
        <w:t>Hằng tháng, hằng quý &amp; từng năm bản thân tự đánh giá những điều đã làm được, những việc chưa làm được để từ đó rút kết kinh nghiệm cho bản thân, đồng thời nhờ đồng nghiệp, bạn bè đóng góp ý kiến chỉ ra những hạn chế để viên chức điều chỉnh và khắc phục nhằm làm tốt hơn vai trò và trách nhiệm của mình</w:t>
      </w:r>
    </w:p>
    <w:p>
      <w:pPr>
        <w:pStyle w:val="4"/>
        <w:ind w:left="360"/>
        <w:jc w:val="both"/>
        <w:rPr>
          <w:sz w:val="28"/>
          <w:szCs w:val="28"/>
        </w:rPr>
      </w:pPr>
      <w:r>
        <w:rPr>
          <w:sz w:val="28"/>
          <w:szCs w:val="28"/>
        </w:rPr>
        <w:t xml:space="preserve"> </w:t>
      </w:r>
    </w:p>
    <w:p>
      <w:pPr>
        <w:pStyle w:val="4"/>
        <w:ind w:left="360"/>
        <w:jc w:val="both"/>
        <w:rPr>
          <w:i/>
          <w:iCs/>
          <w:sz w:val="28"/>
          <w:szCs w:val="28"/>
        </w:rPr>
      </w:pPr>
      <w:r>
        <w:rPr>
          <w:b/>
          <w:bCs/>
          <w:i/>
          <w:iCs/>
          <w:sz w:val="28"/>
          <w:szCs w:val="28"/>
        </w:rPr>
        <w:t>3/ Thực hiện trách nhiệm được giao</w:t>
      </w:r>
      <w:r>
        <w:rPr>
          <w:sz w:val="28"/>
          <w:szCs w:val="28"/>
        </w:rPr>
        <w:t xml:space="preserve">: </w:t>
      </w:r>
      <w:r>
        <w:rPr>
          <w:i/>
          <w:iCs/>
          <w:sz w:val="28"/>
          <w:szCs w:val="28"/>
        </w:rPr>
        <w:t>(kết quả thực hiện chức trách, nhiệm vụ được tổ chức Đảng, chính quyền, đoàn thể phân công; tham gia xây dựng các tổ chức ở địa phương nơi cư trú.)</w:t>
      </w:r>
    </w:p>
    <w:p>
      <w:pPr>
        <w:pStyle w:val="4"/>
        <w:ind w:left="360"/>
        <w:jc w:val="both"/>
        <w:rPr>
          <w:sz w:val="28"/>
          <w:szCs w:val="28"/>
        </w:rPr>
      </w:pPr>
      <w:r>
        <w:rPr>
          <w:sz w:val="28"/>
          <w:szCs w:val="28"/>
        </w:rPr>
        <w:tab/>
      </w:r>
      <w:r>
        <w:rPr>
          <w:sz w:val="28"/>
          <w:szCs w:val="28"/>
        </w:rPr>
        <w:t>Về mặt chính quyền:</w:t>
      </w:r>
    </w:p>
    <w:p>
      <w:pPr>
        <w:pStyle w:val="4"/>
        <w:ind w:left="360"/>
        <w:jc w:val="both"/>
        <w:rPr>
          <w:sz w:val="28"/>
          <w:szCs w:val="28"/>
        </w:rPr>
      </w:pPr>
      <w:r>
        <w:rPr>
          <w:sz w:val="28"/>
          <w:szCs w:val="28"/>
        </w:rPr>
        <w:tab/>
      </w:r>
      <w:r>
        <w:rPr>
          <w:sz w:val="28"/>
          <w:szCs w:val="28"/>
        </w:rPr>
        <w:t>Bản thân luôn hoàn thành tốt nhiệm vụ được giao thông qua việc đánh giá hoàn thành tốt công tác chuyên môn về giảng dạy và xếp loại hoàn thành công việc trong các năm học qua</w:t>
      </w:r>
    </w:p>
    <w:p>
      <w:pPr>
        <w:pStyle w:val="4"/>
        <w:ind w:left="360" w:firstLine="360"/>
        <w:jc w:val="both"/>
        <w:rPr>
          <w:sz w:val="28"/>
          <w:szCs w:val="28"/>
        </w:rPr>
      </w:pPr>
      <w:r>
        <w:rPr>
          <w:sz w:val="28"/>
          <w:szCs w:val="28"/>
        </w:rPr>
        <w:t xml:space="preserve">Về mặt đoàn thể: </w:t>
      </w:r>
    </w:p>
    <w:p>
      <w:pPr>
        <w:pStyle w:val="4"/>
        <w:ind w:left="360" w:firstLine="360"/>
        <w:jc w:val="both"/>
        <w:rPr>
          <w:sz w:val="28"/>
          <w:szCs w:val="28"/>
        </w:rPr>
      </w:pPr>
      <w:r>
        <w:rPr>
          <w:sz w:val="28"/>
          <w:szCs w:val="28"/>
        </w:rPr>
        <w:t>Tham gia tích cực và chủ động hoàn thành tốt vai trò, trách nhiệm của một công đoàn viên  của công đoàn bộ phận tại khoa Lý luận Chính trị.</w:t>
      </w:r>
    </w:p>
    <w:p>
      <w:pPr>
        <w:pStyle w:val="4"/>
        <w:ind w:left="360"/>
        <w:jc w:val="both"/>
        <w:rPr>
          <w:i/>
          <w:iCs/>
          <w:sz w:val="28"/>
          <w:szCs w:val="28"/>
        </w:rPr>
      </w:pPr>
      <w:r>
        <w:rPr>
          <w:i/>
          <w:iCs/>
          <w:sz w:val="28"/>
          <w:szCs w:val="28"/>
        </w:rPr>
        <w:t xml:space="preserve"> </w:t>
      </w:r>
    </w:p>
    <w:p>
      <w:pPr>
        <w:pStyle w:val="4"/>
        <w:ind w:left="360"/>
        <w:jc w:val="both"/>
        <w:rPr>
          <w:i/>
          <w:iCs/>
          <w:sz w:val="28"/>
          <w:szCs w:val="28"/>
        </w:rPr>
      </w:pPr>
      <w:r>
        <w:rPr>
          <w:b/>
          <w:bCs/>
          <w:i/>
          <w:iCs/>
          <w:sz w:val="28"/>
          <w:szCs w:val="28"/>
        </w:rPr>
        <w:t>4/ Về tổ chức kỷ luật</w:t>
      </w:r>
      <w:r>
        <w:rPr>
          <w:i/>
          <w:iCs/>
          <w:sz w:val="28"/>
          <w:szCs w:val="28"/>
        </w:rPr>
        <w:t>: (ý thức tổ chức kỷ luật, việc chấp hành sự điều động, phân công công tác của cơ quan, tổ chức; thực hiện nội quy, quy chế của tổ chức Đảng, chính quyền, đoàn thể…)</w:t>
      </w:r>
    </w:p>
    <w:p>
      <w:pPr>
        <w:pStyle w:val="4"/>
        <w:ind w:left="360" w:firstLine="360"/>
        <w:jc w:val="both"/>
        <w:rPr>
          <w:sz w:val="28"/>
          <w:szCs w:val="28"/>
        </w:rPr>
      </w:pPr>
      <w:r>
        <w:rPr>
          <w:sz w:val="28"/>
          <w:szCs w:val="28"/>
        </w:rPr>
        <w:t>Luôn chấp hành đúng, đầy đủ chính sách pháp luật của Nhà nước, nội quy, quy chế tại đơn vị và cơ quan.</w:t>
      </w:r>
    </w:p>
    <w:p>
      <w:pPr>
        <w:pStyle w:val="4"/>
        <w:ind w:left="360" w:firstLine="360"/>
        <w:jc w:val="both"/>
        <w:rPr>
          <w:sz w:val="28"/>
          <w:szCs w:val="28"/>
        </w:rPr>
      </w:pPr>
      <w:r>
        <w:rPr>
          <w:sz w:val="28"/>
          <w:szCs w:val="28"/>
        </w:rPr>
        <w:t>Có ý thức tổ chức kỷ luật và chấp hành sự điều động, phân công của cơ quan khi có yêu cầu theo quy chế, nội quy tại cơ quan.</w:t>
      </w:r>
    </w:p>
    <w:p>
      <w:pPr>
        <w:pStyle w:val="4"/>
        <w:ind w:left="360"/>
        <w:rPr>
          <w:i/>
          <w:iCs/>
          <w:sz w:val="28"/>
          <w:szCs w:val="28"/>
        </w:rPr>
      </w:pPr>
      <w:r>
        <w:rPr>
          <w:i/>
          <w:iCs/>
          <w:sz w:val="28"/>
          <w:szCs w:val="28"/>
        </w:rPr>
        <w:t xml:space="preserve"> </w:t>
      </w:r>
    </w:p>
    <w:p>
      <w:pPr>
        <w:pStyle w:val="4"/>
        <w:numPr>
          <w:ilvl w:val="0"/>
          <w:numId w:val="1"/>
        </w:numPr>
        <w:jc w:val="both"/>
        <w:rPr>
          <w:i/>
          <w:iCs/>
          <w:sz w:val="28"/>
          <w:szCs w:val="28"/>
        </w:rPr>
      </w:pPr>
      <w:r>
        <w:rPr>
          <w:b/>
          <w:bCs/>
          <w:sz w:val="28"/>
          <w:szCs w:val="28"/>
        </w:rPr>
        <w:t>Phương hướng, biện pháp phấn đấu trong thời gian tới:</w:t>
      </w:r>
      <w:r>
        <w:rPr>
          <w:sz w:val="28"/>
          <w:szCs w:val="28"/>
        </w:rPr>
        <w:t xml:space="preserve"> </w:t>
      </w:r>
      <w:r>
        <w:rPr>
          <w:i/>
          <w:iCs/>
          <w:sz w:val="28"/>
          <w:szCs w:val="28"/>
        </w:rPr>
        <w:t>(xác định Phương hướng, biện pháp, phấn đấu trong thời gian tới)</w:t>
      </w:r>
    </w:p>
    <w:p>
      <w:pPr>
        <w:pStyle w:val="4"/>
        <w:ind w:left="270"/>
        <w:jc w:val="both"/>
        <w:rPr>
          <w:i/>
          <w:iCs/>
          <w:sz w:val="28"/>
          <w:szCs w:val="28"/>
        </w:rPr>
      </w:pPr>
      <w:r>
        <w:rPr>
          <w:sz w:val="28"/>
          <w:szCs w:val="28"/>
        </w:rPr>
        <w:tab/>
      </w:r>
      <w:r>
        <w:rPr>
          <w:sz w:val="28"/>
          <w:szCs w:val="28"/>
        </w:rPr>
        <w:t>Trong thời gian tới bản thân viên chức sẽ phấn đấu:</w:t>
      </w:r>
      <w:r>
        <w:rPr>
          <w:sz w:val="28"/>
          <w:szCs w:val="28"/>
        </w:rPr>
        <w:tab/>
      </w:r>
    </w:p>
    <w:p>
      <w:pPr>
        <w:pStyle w:val="4"/>
        <w:ind w:left="270" w:firstLine="450"/>
        <w:jc w:val="both"/>
        <w:rPr>
          <w:sz w:val="28"/>
          <w:szCs w:val="28"/>
        </w:rPr>
      </w:pPr>
      <w:r>
        <w:rPr>
          <w:sz w:val="28"/>
          <w:szCs w:val="28"/>
        </w:rPr>
        <w:t>Tập trung học tập nâng cao hơn nữa trình độ chuyên môn, nghiệp vụ. Thực hiện tốt việc giảng dạy thông qua đổi mới phương pháp, cách thức đứng lớp, truyền tải, giảng dạy sinh viên, học sinh thông qua việc áp dụng công nghệ thông tin, phương pháp dạy học tích cực nâng cao tính tích cực, chủ động &amp; hiệu quả của người học.</w:t>
      </w:r>
    </w:p>
    <w:p>
      <w:pPr>
        <w:pStyle w:val="4"/>
        <w:ind w:left="270" w:firstLine="450"/>
        <w:jc w:val="both"/>
        <w:rPr>
          <w:sz w:val="28"/>
          <w:szCs w:val="28"/>
        </w:rPr>
      </w:pPr>
      <w:r>
        <w:rPr>
          <w:sz w:val="28"/>
          <w:szCs w:val="28"/>
        </w:rPr>
        <w:t>Tham gia tích cực và chủ động hơn trong phòng trào công đoàn Khoa, công đoàn trường tổ chức.</w:t>
      </w:r>
    </w:p>
    <w:p>
      <w:pPr>
        <w:pStyle w:val="4"/>
        <w:ind w:left="270" w:firstLine="450"/>
        <w:jc w:val="both"/>
        <w:rPr>
          <w:i/>
          <w:iCs/>
          <w:sz w:val="28"/>
          <w:szCs w:val="28"/>
        </w:rPr>
      </w:pPr>
      <w:r>
        <w:rPr>
          <w:sz w:val="28"/>
          <w:szCs w:val="28"/>
        </w:rPr>
        <w:t>Tạo sự chia sẻ, quan tâm, động viên gắn kết cao hơn giữa các thành viên tổ bộ môn mà mình hoạt động.</w:t>
      </w:r>
    </w:p>
    <w:p>
      <w:pPr>
        <w:pStyle w:val="4"/>
        <w:ind w:left="1080"/>
        <w:jc w:val="both"/>
        <w:rPr>
          <w:i/>
          <w:iCs/>
          <w:sz w:val="28"/>
          <w:szCs w:val="28"/>
        </w:rPr>
      </w:pPr>
      <w:r>
        <w:rPr>
          <w:i/>
          <w:iCs/>
          <w:sz w:val="28"/>
          <w:szCs w:val="28"/>
        </w:rPr>
        <w:t xml:space="preserve"> </w:t>
      </w:r>
    </w:p>
    <w:p>
      <w:pPr>
        <w:pStyle w:val="4"/>
        <w:numPr>
          <w:ilvl w:val="0"/>
          <w:numId w:val="1"/>
        </w:numPr>
        <w:spacing w:line="360" w:lineRule="auto"/>
        <w:rPr>
          <w:b/>
          <w:bCs/>
          <w:sz w:val="28"/>
          <w:szCs w:val="28"/>
        </w:rPr>
      </w:pPr>
      <w:r>
        <w:rPr>
          <w:b/>
          <w:bCs/>
          <w:sz w:val="28"/>
          <w:szCs w:val="28"/>
        </w:rPr>
        <w:t>Tự đánh giá, xếp loại (đánh dấu (X) vào ô tương ứng):</w:t>
      </w:r>
      <w:r>
        <w:rPr>
          <w:b/>
          <w:bCs/>
          <w:sz w:val="28"/>
          <w:szCs w:val="28"/>
        </w:rPr>
        <w:tab/>
      </w:r>
    </w:p>
    <w:p>
      <w:pPr>
        <w:pStyle w:val="4"/>
        <w:spacing w:line="360" w:lineRule="auto"/>
        <w:ind w:left="360"/>
        <w:rPr>
          <w:b/>
          <w:bCs/>
          <w:i/>
          <w:iCs/>
          <w:sz w:val="28"/>
          <w:szCs w:val="28"/>
        </w:rPr>
      </w:pPr>
      <w:r>
        <w:rPr>
          <w:b/>
          <w:bCs/>
          <w:i/>
          <w:iCs/>
          <w:sz w:val="28"/>
          <w:szCs w:val="28"/>
        </w:rPr>
        <w:t>Đánh giá mức độ hoàn thành nhiệm vụ cán bộ, công chức</w:t>
      </w:r>
    </w:p>
    <w:p>
      <w:pPr>
        <w:pStyle w:val="4"/>
        <w:spacing w:line="360" w:lineRule="auto"/>
        <w:ind w:left="360"/>
        <w:rPr>
          <w:sz w:val="28"/>
          <w:szCs w:val="28"/>
        </w:rPr>
      </w:pPr>
      <w:r>
        <w:rPr>
          <w:sz w:val="28"/>
          <w:szCs w:val="28"/>
        </w:rPr>
        <w:t>Hoàn thành xuất sắc chức trách nhiệm vụ</w:t>
      </w:r>
      <w:r>
        <w:rPr>
          <w:sz w:val="28"/>
          <w:szCs w:val="28"/>
        </w:rPr>
        <w:tab/>
      </w:r>
      <w:r>
        <w:rPr>
          <w:sz w:val="28"/>
          <w:szCs w:val="28"/>
        </w:rPr>
        <w:tab/>
      </w:r>
      <w:r>
        <w:rPr>
          <w:sz w:val="28"/>
          <w:szCs w:val="28"/>
        </w:rPr>
        <w:t xml:space="preserve"> </w:t>
      </w:r>
      <w:r>
        <w:rPr>
          <w:sz w:val="32"/>
          <w:szCs w:val="32"/>
        </w:rPr>
        <w:t>⁯</w:t>
      </w:r>
    </w:p>
    <w:p>
      <w:pPr>
        <w:pStyle w:val="4"/>
        <w:spacing w:line="360" w:lineRule="auto"/>
        <w:ind w:left="360"/>
        <w:rPr>
          <w:sz w:val="32"/>
          <w:szCs w:val="32"/>
        </w:rPr>
      </w:pPr>
      <w:r>
        <w:rPr>
          <w:sz w:val="28"/>
          <w:szCs w:val="28"/>
        </w:rPr>
        <w:t>Hoàn thành chức trách nhiệm vụ</w:t>
      </w:r>
      <w:r>
        <w:rPr>
          <w:sz w:val="28"/>
          <w:szCs w:val="28"/>
        </w:rPr>
        <w:tab/>
      </w:r>
      <w:r>
        <w:rPr>
          <w:sz w:val="28"/>
          <w:szCs w:val="28"/>
        </w:rPr>
        <w:tab/>
      </w:r>
      <w:r>
        <w:rPr>
          <w:sz w:val="28"/>
          <w:szCs w:val="28"/>
        </w:rPr>
        <w:tab/>
      </w:r>
      <w:r>
        <w:rPr>
          <w:sz w:val="28"/>
          <w:szCs w:val="28"/>
        </w:rPr>
        <w:t xml:space="preserve"> </w:t>
      </w:r>
      <w:r>
        <w:rPr>
          <w:sz w:val="32"/>
          <w:szCs w:val="32"/>
        </w:rPr>
        <w:t xml:space="preserve">⁯ </w:t>
      </w:r>
    </w:p>
    <w:p>
      <w:pPr>
        <w:pStyle w:val="4"/>
        <w:spacing w:line="360" w:lineRule="auto"/>
        <w:ind w:left="360"/>
        <w:rPr>
          <w:sz w:val="32"/>
          <w:szCs w:val="32"/>
        </w:rPr>
      </w:pPr>
      <w:r>
        <w:rPr>
          <w:sz w:val="28"/>
          <w:szCs w:val="28"/>
        </w:rPr>
        <w:t>Chưa hoàn thành chức trách nhiệm vụ</w:t>
      </w:r>
      <w:r>
        <w:rPr>
          <w:sz w:val="28"/>
          <w:szCs w:val="28"/>
        </w:rPr>
        <w:tab/>
      </w:r>
      <w:r>
        <w:rPr>
          <w:sz w:val="28"/>
          <w:szCs w:val="28"/>
        </w:rPr>
        <w:tab/>
      </w:r>
      <w:r>
        <w:rPr>
          <w:sz w:val="32"/>
          <w:szCs w:val="32"/>
        </w:rPr>
        <w:t xml:space="preserve"> ⁯</w:t>
      </w:r>
    </w:p>
    <w:p>
      <w:pPr>
        <w:pStyle w:val="4"/>
        <w:spacing w:line="360" w:lineRule="auto"/>
        <w:ind w:left="360"/>
        <w:rPr>
          <w:b/>
          <w:bCs/>
          <w:i/>
          <w:iCs/>
          <w:sz w:val="28"/>
          <w:szCs w:val="28"/>
        </w:rPr>
      </w:pPr>
      <w:r>
        <w:rPr>
          <w:b/>
          <w:bCs/>
          <w:i/>
          <w:iCs/>
          <w:sz w:val="28"/>
          <w:szCs w:val="28"/>
        </w:rPr>
        <w:t>Đánh giá về chiều hướng phát triển</w:t>
      </w:r>
    </w:p>
    <w:p>
      <w:pPr>
        <w:pStyle w:val="4"/>
        <w:spacing w:line="360" w:lineRule="auto"/>
        <w:ind w:left="360"/>
        <w:rPr>
          <w:sz w:val="28"/>
          <w:szCs w:val="28"/>
        </w:rPr>
      </w:pPr>
      <w:r>
        <w:rPr>
          <w:sz w:val="28"/>
          <w:szCs w:val="28"/>
        </w:rPr>
        <w:t>Tốt hơn</w:t>
      </w:r>
      <w:r>
        <w:rPr>
          <w:sz w:val="28"/>
          <w:szCs w:val="28"/>
        </w:rPr>
        <w:tab/>
      </w:r>
      <w:r>
        <w:rPr>
          <w:sz w:val="28"/>
          <w:szCs w:val="28"/>
        </w:rPr>
        <w:tab/>
      </w:r>
      <w:r>
        <w:rPr>
          <w:sz w:val="28"/>
          <w:szCs w:val="28"/>
        </w:rPr>
        <w:tab/>
      </w:r>
      <w:r>
        <w:rPr>
          <w:sz w:val="32"/>
          <w:szCs w:val="32"/>
        </w:rPr>
        <w:t>⁯</w:t>
      </w:r>
    </w:p>
    <w:p>
      <w:pPr>
        <w:pStyle w:val="4"/>
        <w:spacing w:line="360" w:lineRule="auto"/>
        <w:ind w:left="360"/>
        <w:rPr>
          <w:sz w:val="32"/>
          <w:szCs w:val="32"/>
        </w:rPr>
      </w:pPr>
      <w:r>
        <w:rPr>
          <w:sz w:val="28"/>
          <w:szCs w:val="28"/>
        </w:rPr>
        <w:t>Giữ mức</w:t>
      </w:r>
      <w:r>
        <w:rPr>
          <w:sz w:val="28"/>
          <w:szCs w:val="28"/>
        </w:rPr>
        <w:tab/>
      </w:r>
      <w:r>
        <w:rPr>
          <w:sz w:val="28"/>
          <w:szCs w:val="28"/>
        </w:rPr>
        <w:tab/>
      </w:r>
      <w:r>
        <w:rPr>
          <w:sz w:val="28"/>
          <w:szCs w:val="28"/>
        </w:rPr>
        <w:tab/>
      </w:r>
      <w:r>
        <w:rPr>
          <w:sz w:val="32"/>
          <w:szCs w:val="32"/>
        </w:rPr>
        <w:t>⁯</w:t>
      </w:r>
    </w:p>
    <w:p>
      <w:pPr>
        <w:pStyle w:val="4"/>
        <w:spacing w:line="360" w:lineRule="auto"/>
        <w:ind w:left="360"/>
        <w:rPr>
          <w:sz w:val="32"/>
          <w:szCs w:val="32"/>
        </w:rPr>
      </w:pPr>
      <w:r>
        <w:rPr>
          <w:sz w:val="28"/>
          <w:szCs w:val="28"/>
        </w:rPr>
        <w:t>Giảm</w:t>
      </w:r>
      <w:r>
        <w:rPr>
          <w:sz w:val="28"/>
          <w:szCs w:val="28"/>
        </w:rPr>
        <w:tab/>
      </w:r>
      <w:r>
        <w:rPr>
          <w:sz w:val="28"/>
          <w:szCs w:val="28"/>
        </w:rPr>
        <w:tab/>
      </w:r>
      <w:r>
        <w:rPr>
          <w:sz w:val="28"/>
          <w:szCs w:val="28"/>
        </w:rPr>
        <w:tab/>
      </w:r>
      <w:r>
        <w:rPr>
          <w:sz w:val="32"/>
          <w:szCs w:val="32"/>
        </w:rPr>
        <w:t>⁯</w:t>
      </w:r>
    </w:p>
    <w:p>
      <w:pPr>
        <w:pStyle w:val="4"/>
        <w:ind w:left="360"/>
        <w:rPr>
          <w:b/>
          <w:bCs/>
          <w:sz w:val="28"/>
          <w:szCs w:val="28"/>
        </w:rPr>
      </w:pPr>
      <w:r>
        <w:rPr>
          <w:b/>
          <w:bCs/>
          <w:sz w:val="28"/>
          <w:szCs w:val="28"/>
        </w:rPr>
        <w:t xml:space="preserve"> </w:t>
      </w:r>
    </w:p>
    <w:p>
      <w:pPr>
        <w:pStyle w:val="4"/>
        <w:rPr>
          <w:sz w:val="28"/>
          <w:szCs w:val="28"/>
        </w:rPr>
      </w:pPr>
      <w:r>
        <w:rPr>
          <w:b/>
          <w:bCs/>
          <w:sz w:val="28"/>
          <w:szCs w:val="28"/>
        </w:rPr>
        <w:t xml:space="preserve">         </w:t>
      </w:r>
      <w:r>
        <w:rPr>
          <w:b/>
          <w:bCs/>
          <w:sz w:val="28"/>
          <w:szCs w:val="28"/>
        </w:rPr>
        <w:tab/>
      </w:r>
      <w:r>
        <w:rPr>
          <w:b/>
          <w:bCs/>
          <w:sz w:val="28"/>
          <w:szCs w:val="28"/>
        </w:rPr>
        <w:t>Kết luận đánh giá của</w:t>
      </w:r>
      <w:r>
        <w:rPr>
          <w:sz w:val="28"/>
          <w:szCs w:val="28"/>
        </w:rPr>
        <w:tab/>
      </w:r>
      <w:r>
        <w:rPr>
          <w:sz w:val="28"/>
          <w:szCs w:val="28"/>
        </w:rPr>
        <w:t xml:space="preserve">               </w:t>
      </w:r>
      <w:r>
        <w:rPr>
          <w:i/>
          <w:iCs/>
          <w:sz w:val="28"/>
          <w:szCs w:val="28"/>
        </w:rPr>
        <w:t>Ngày ……. tháng…….  năm 20…..</w:t>
      </w:r>
    </w:p>
    <w:p>
      <w:pPr>
        <w:pStyle w:val="4"/>
        <w:rPr>
          <w:b/>
          <w:bCs/>
          <w:sz w:val="28"/>
          <w:szCs w:val="28"/>
        </w:rPr>
      </w:pPr>
      <w:r>
        <w:rPr>
          <w:b/>
          <w:bCs/>
          <w:sz w:val="28"/>
          <w:szCs w:val="28"/>
        </w:rPr>
        <w:t xml:space="preserve">               </w:t>
      </w:r>
      <w:r>
        <w:rPr>
          <w:b/>
          <w:bCs/>
          <w:sz w:val="28"/>
          <w:szCs w:val="28"/>
        </w:rPr>
        <w:tab/>
      </w:r>
      <w:r>
        <w:rPr>
          <w:b/>
          <w:bCs/>
          <w:sz w:val="28"/>
          <w:szCs w:val="28"/>
        </w:rPr>
        <w:t>lãnh đạo đơn vị</w:t>
      </w:r>
      <w:r>
        <w:rPr>
          <w:sz w:val="28"/>
          <w:szCs w:val="28"/>
        </w:rPr>
        <w:t xml:space="preserve">  </w:t>
      </w:r>
      <w:r>
        <w:rPr>
          <w:rFonts w:hint="default"/>
          <w:sz w:val="28"/>
          <w:szCs w:val="28"/>
          <w:lang w:val="en-US"/>
        </w:rPr>
        <w:t xml:space="preserve">              </w:t>
      </w:r>
      <w:bookmarkStart w:id="0" w:name="_GoBack"/>
      <w:bookmarkEnd w:id="0"/>
      <w:r>
        <w:rPr>
          <w:sz w:val="28"/>
          <w:szCs w:val="28"/>
        </w:rPr>
        <w:tab/>
      </w:r>
      <w:r>
        <w:rPr>
          <w:b/>
          <w:bCs/>
          <w:sz w:val="28"/>
          <w:szCs w:val="28"/>
        </w:rPr>
        <w:t>Người viết kiểm điểm</w:t>
      </w:r>
    </w:p>
    <w:p>
      <w:pPr>
        <w:pStyle w:val="4"/>
        <w:spacing w:line="400" w:lineRule="atLeast"/>
        <w:rPr>
          <w:sz w:val="28"/>
          <w:szCs w:val="28"/>
        </w:rPr>
      </w:pPr>
      <w:r>
        <w:rPr>
          <w:sz w:val="16"/>
          <w:szCs w:val="16"/>
        </w:rPr>
        <w:tab/>
      </w:r>
      <w:r>
        <w:rPr>
          <w:sz w:val="16"/>
          <w:szCs w:val="16"/>
        </w:rPr>
        <w:tab/>
      </w:r>
      <w:r>
        <w:rPr>
          <w:sz w:val="16"/>
          <w:szCs w:val="16"/>
        </w:rPr>
        <w:tab/>
      </w:r>
      <w:r>
        <w:rPr>
          <w:sz w:val="16"/>
          <w:szCs w:val="16"/>
        </w:rPr>
        <w:t xml:space="preserve">        </w:t>
      </w:r>
    </w:p>
    <w:p>
      <w:pPr>
        <w:pStyle w:val="4"/>
        <w:spacing w:line="400" w:lineRule="atLeast"/>
        <w:rPr>
          <w:sz w:val="16"/>
          <w:szCs w:val="16"/>
        </w:rPr>
      </w:pPr>
      <w:r>
        <w:rPr>
          <w:sz w:val="16"/>
          <w:szCs w:val="16"/>
        </w:rPr>
        <w:tab/>
      </w:r>
    </w:p>
    <w:p>
      <w:pPr>
        <w:pStyle w:val="4"/>
        <w:spacing w:line="400" w:lineRule="atLeast"/>
        <w:rPr>
          <w:sz w:val="16"/>
          <w:szCs w:val="16"/>
        </w:rPr>
      </w:pPr>
      <w:r>
        <w:rPr>
          <w:sz w:val="16"/>
          <w:szCs w:val="16"/>
        </w:rPr>
        <w:tab/>
      </w:r>
    </w:p>
    <w:p>
      <w:pPr>
        <w:pStyle w:val="4"/>
        <w:spacing w:line="400" w:lineRule="atLeast"/>
        <w:rPr>
          <w:sz w:val="16"/>
          <w:szCs w:val="16"/>
        </w:rPr>
      </w:pPr>
      <w:r>
        <w:rPr>
          <w:sz w:val="16"/>
          <w:szCs w:val="16"/>
        </w:rPr>
        <w:tab/>
      </w:r>
    </w:p>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137409831">
    <w:nsid w:val="43CB7F27"/>
    <w:multiLevelType w:val="multilevel"/>
    <w:tmpl w:val="43CB7F27"/>
    <w:lvl w:ilvl="0" w:tentative="1">
      <w:start w:val="1"/>
      <w:numFmt w:val="upperRoman"/>
      <w:lvlText w:val="%1-"/>
      <w:lvlJc w:val="left"/>
      <w:pPr>
        <w:tabs>
          <w:tab w:val="left" w:pos="1080"/>
        </w:tabs>
        <w:ind w:left="1080" w:hanging="720"/>
      </w:pPr>
      <w:rPr>
        <w:rFonts w:hint="default" w:ascii="Times New Roman" w:hAnsi="Times New Roman" w:cs="Times New Roman"/>
        <w:b/>
        <w:bCs/>
      </w:rPr>
    </w:lvl>
    <w:lvl w:ilvl="1" w:tentative="1">
      <w:start w:val="1"/>
      <w:numFmt w:val="lowerLetter"/>
      <w:lvlText w:val="%2."/>
      <w:lvlJc w:val="left"/>
      <w:pPr>
        <w:tabs>
          <w:tab w:val="left" w:pos="1440"/>
        </w:tabs>
        <w:ind w:left="1440" w:hanging="360"/>
      </w:pPr>
      <w:rPr>
        <w:rFonts w:hint="default" w:ascii="Times New Roman" w:hAnsi="Times New Roman" w:cs="Times New Roman"/>
      </w:rPr>
    </w:lvl>
    <w:lvl w:ilvl="2" w:tentative="1">
      <w:start w:val="1"/>
      <w:numFmt w:val="lowerRoman"/>
      <w:lvlText w:val="%3."/>
      <w:lvlJc w:val="right"/>
      <w:pPr>
        <w:tabs>
          <w:tab w:val="left" w:pos="2160"/>
        </w:tabs>
        <w:ind w:left="2160" w:hanging="180"/>
      </w:pPr>
      <w:rPr>
        <w:rFonts w:hint="default" w:ascii="Times New Roman" w:hAnsi="Times New Roman" w:cs="Times New Roman"/>
      </w:rPr>
    </w:lvl>
    <w:lvl w:ilvl="3" w:tentative="1">
      <w:start w:val="1"/>
      <w:numFmt w:val="decimal"/>
      <w:lvlText w:val="%4."/>
      <w:lvlJc w:val="left"/>
      <w:pPr>
        <w:tabs>
          <w:tab w:val="left" w:pos="2880"/>
        </w:tabs>
        <w:ind w:left="2880" w:hanging="360"/>
      </w:pPr>
      <w:rPr>
        <w:rFonts w:hint="default" w:ascii="Times New Roman" w:hAnsi="Times New Roman" w:cs="Times New Roman"/>
      </w:rPr>
    </w:lvl>
    <w:lvl w:ilvl="4" w:tentative="1">
      <w:start w:val="1"/>
      <w:numFmt w:val="lowerLetter"/>
      <w:lvlText w:val="%5."/>
      <w:lvlJc w:val="left"/>
      <w:pPr>
        <w:tabs>
          <w:tab w:val="left" w:pos="3600"/>
        </w:tabs>
        <w:ind w:left="3600" w:hanging="360"/>
      </w:pPr>
      <w:rPr>
        <w:rFonts w:hint="default" w:ascii="Times New Roman" w:hAnsi="Times New Roman" w:cs="Times New Roman"/>
      </w:rPr>
    </w:lvl>
    <w:lvl w:ilvl="5" w:tentative="1">
      <w:start w:val="1"/>
      <w:numFmt w:val="lowerRoman"/>
      <w:lvlText w:val="%6."/>
      <w:lvlJc w:val="right"/>
      <w:pPr>
        <w:tabs>
          <w:tab w:val="left" w:pos="4320"/>
        </w:tabs>
        <w:ind w:left="4320" w:hanging="180"/>
      </w:pPr>
      <w:rPr>
        <w:rFonts w:hint="default" w:ascii="Times New Roman" w:hAnsi="Times New Roman" w:cs="Times New Roman"/>
      </w:rPr>
    </w:lvl>
    <w:lvl w:ilvl="6" w:tentative="1">
      <w:start w:val="1"/>
      <w:numFmt w:val="decimal"/>
      <w:lvlText w:val="%7."/>
      <w:lvlJc w:val="left"/>
      <w:pPr>
        <w:tabs>
          <w:tab w:val="left" w:pos="5040"/>
        </w:tabs>
        <w:ind w:left="5040" w:hanging="360"/>
      </w:pPr>
      <w:rPr>
        <w:rFonts w:hint="default" w:ascii="Times New Roman" w:hAnsi="Times New Roman" w:cs="Times New Roman"/>
      </w:rPr>
    </w:lvl>
    <w:lvl w:ilvl="7" w:tentative="1">
      <w:start w:val="1"/>
      <w:numFmt w:val="lowerLetter"/>
      <w:lvlText w:val="%8."/>
      <w:lvlJc w:val="left"/>
      <w:pPr>
        <w:tabs>
          <w:tab w:val="left" w:pos="5760"/>
        </w:tabs>
        <w:ind w:left="5760" w:hanging="360"/>
      </w:pPr>
      <w:rPr>
        <w:rFonts w:hint="default" w:ascii="Times New Roman" w:hAnsi="Times New Roman" w:cs="Times New Roman"/>
      </w:rPr>
    </w:lvl>
    <w:lvl w:ilvl="8" w:tentative="1">
      <w:start w:val="1"/>
      <w:numFmt w:val="lowerRoman"/>
      <w:lvlText w:val="%9."/>
      <w:lvlJc w:val="right"/>
      <w:pPr>
        <w:tabs>
          <w:tab w:val="left" w:pos="6480"/>
        </w:tabs>
        <w:ind w:left="6480" w:hanging="180"/>
      </w:pPr>
      <w:rPr>
        <w:rFonts w:hint="default" w:ascii="Times New Roman" w:hAnsi="Times New Roman" w:cs="Times New Roman"/>
      </w:rPr>
    </w:lvl>
  </w:abstractNum>
  <w:num w:numId="1">
    <w:abstractNumId w:val="113740983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character" w:default="1" w:styleId="3">
    <w:name w:val="Default Paragraph Font"/>
    <w:semiHidden/>
    <w:unhideWhenUsed/>
    <w:uiPriority w:val="1"/>
  </w:style>
  <w:style w:type="paragraph" w:styleId="2">
    <w:name w:val="Balloon Text"/>
    <w:basedOn w:val="1"/>
    <w:link w:val="5"/>
    <w:semiHidden/>
    <w:unhideWhenUsed/>
    <w:uiPriority w:val="99"/>
    <w:pPr>
      <w:spacing w:after="0" w:line="240" w:lineRule="auto"/>
    </w:pPr>
    <w:rPr>
      <w:rFonts w:ascii="Tahoma" w:hAnsi="Tahoma" w:cs="Tahoma"/>
      <w:sz w:val="16"/>
      <w:szCs w:val="16"/>
    </w:rPr>
  </w:style>
  <w:style w:type="paragraph" w:customStyle="1" w:styleId="4">
    <w:name w:val="p0"/>
    <w:basedOn w:val="1"/>
    <w:uiPriority w:val="0"/>
    <w:pPr>
      <w:spacing w:after="0" w:line="240" w:lineRule="auto"/>
    </w:pPr>
    <w:rPr>
      <w:rFonts w:ascii="Times New Roman" w:hAnsi="Times New Roman" w:eastAsia="Times New Roman" w:cs="Times New Roman"/>
      <w:sz w:val="24"/>
      <w:szCs w:val="24"/>
    </w:rPr>
  </w:style>
  <w:style w:type="character" w:customStyle="1" w:styleId="5">
    <w:name w:val="Balloon Text Char"/>
    <w:basedOn w:val="3"/>
    <w:link w:val="2"/>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788</Words>
  <Characters>4495</Characters>
  <Lines>37</Lines>
  <Paragraphs>10</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2015-10-16T15:26:00Z</dcterms:created>
  <dc:creator>USER</dc:creator>
  <cp:lastModifiedBy>USER</cp:lastModifiedBy>
  <cp:lastPrinted>2015-10-19T13:22:53Z</cp:lastPrinted>
  <dcterms:modified xsi:type="dcterms:W3CDTF">2015-10-20T02:30:57Z</dcterms:modified>
  <dc:title>UBND THÀNH PHỐ HỒ CHÍ MINH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